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C00D" w14:textId="77777777" w:rsidR="004C5A85" w:rsidRPr="00C84634" w:rsidRDefault="004C5A85" w:rsidP="0017423D">
      <w:pPr>
        <w:tabs>
          <w:tab w:val="left" w:pos="990"/>
        </w:tabs>
        <w:spacing w:line="192" w:lineRule="auto"/>
        <w:rPr>
          <w:rFonts w:ascii="Aptos ExtraBold" w:hAnsi="Aptos ExtraBold" w:cs="Arial"/>
          <w:sz w:val="36"/>
          <w:szCs w:val="36"/>
        </w:rPr>
      </w:pPr>
      <w:r w:rsidRPr="00C84634">
        <w:rPr>
          <w:rFonts w:ascii="Aptos ExtraBold" w:hAnsi="Aptos ExtraBold" w:cs="Arial"/>
          <w:sz w:val="36"/>
          <w:szCs w:val="36"/>
        </w:rPr>
        <w:t>NEWS</w:t>
      </w:r>
    </w:p>
    <w:p w14:paraId="215283DF" w14:textId="77777777" w:rsidR="004C5A85" w:rsidRPr="00C84634" w:rsidRDefault="004C5A85" w:rsidP="0017423D">
      <w:pPr>
        <w:tabs>
          <w:tab w:val="left" w:pos="990"/>
        </w:tabs>
        <w:spacing w:after="160" w:line="264" w:lineRule="auto"/>
        <w:rPr>
          <w:rFonts w:ascii="Aptos" w:hAnsi="Aptos" w:cs="Arial"/>
        </w:rPr>
      </w:pPr>
    </w:p>
    <w:p w14:paraId="7599D0FC" w14:textId="77777777"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IMMEDIATE RELEASE</w:t>
      </w:r>
    </w:p>
    <w:p w14:paraId="28F33E9F" w14:textId="5E39D7C9" w:rsidR="004C5A85" w:rsidRPr="00C84634" w:rsidRDefault="00C84634" w:rsidP="00445962">
      <w:pPr>
        <w:tabs>
          <w:tab w:val="left" w:pos="990"/>
        </w:tabs>
        <w:spacing w:after="80" w:line="264" w:lineRule="auto"/>
        <w:rPr>
          <w:rFonts w:ascii="Aptos" w:hAnsi="Aptos" w:cs="Arial"/>
        </w:rPr>
      </w:pPr>
      <w:r w:rsidRPr="00C84634">
        <w:rPr>
          <w:rFonts w:ascii="Aptos" w:hAnsi="Aptos" w:cs="Arial"/>
        </w:rPr>
        <w:t>November 1</w:t>
      </w:r>
      <w:r w:rsidR="00D0177C">
        <w:rPr>
          <w:rFonts w:ascii="Aptos" w:hAnsi="Aptos" w:cs="Arial"/>
        </w:rPr>
        <w:t>2</w:t>
      </w:r>
      <w:r w:rsidR="00F53E97" w:rsidRPr="00C84634">
        <w:rPr>
          <w:rFonts w:ascii="Aptos" w:hAnsi="Aptos" w:cs="Arial"/>
        </w:rPr>
        <w:t>, 2025</w:t>
      </w:r>
    </w:p>
    <w:p w14:paraId="16B622F8" w14:textId="77777777"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CONTACT</w:t>
      </w:r>
    </w:p>
    <w:p w14:paraId="64684953" w14:textId="77777777" w:rsidR="004C5A85" w:rsidRPr="00C84634" w:rsidRDefault="004C5A85" w:rsidP="0051662D">
      <w:pPr>
        <w:tabs>
          <w:tab w:val="left" w:pos="990"/>
        </w:tabs>
        <w:spacing w:after="80" w:line="264" w:lineRule="auto"/>
        <w:rPr>
          <w:rFonts w:ascii="Aptos" w:hAnsi="Aptos" w:cs="Arial"/>
        </w:rPr>
      </w:pPr>
      <w:r w:rsidRPr="00C84634">
        <w:rPr>
          <w:rFonts w:ascii="Aptos" w:hAnsi="Aptos" w:cs="Arial"/>
        </w:rPr>
        <w:t xml:space="preserve">Bill Rowan, 240-825-4444, </w:t>
      </w:r>
      <w:hyperlink r:id="rId7" w:history="1">
        <w:r w:rsidRPr="00C84634">
          <w:rPr>
            <w:rStyle w:val="Hyperlink"/>
            <w:rFonts w:ascii="Aptos" w:hAnsi="Aptos" w:cs="Arial"/>
          </w:rPr>
          <w:t>BRowan@AsphaltPavement.org</w:t>
        </w:r>
      </w:hyperlink>
    </w:p>
    <w:p w14:paraId="0FD1EF10" w14:textId="77777777" w:rsidR="004C5A85" w:rsidRPr="00C84634" w:rsidRDefault="004C5A85" w:rsidP="0017423D">
      <w:pPr>
        <w:pStyle w:val="Footer"/>
        <w:pBdr>
          <w:bottom w:val="single" w:sz="12" w:space="1" w:color="auto"/>
        </w:pBdr>
        <w:tabs>
          <w:tab w:val="clear" w:pos="4680"/>
          <w:tab w:val="clear" w:pos="9360"/>
          <w:tab w:val="right" w:leader="underscore" w:pos="10080"/>
        </w:tabs>
        <w:rPr>
          <w:rFonts w:ascii="Aptos" w:hAnsi="Aptos"/>
          <w:color w:val="00AF66"/>
          <w:sz w:val="14"/>
          <w:szCs w:val="14"/>
        </w:rPr>
      </w:pPr>
      <w:bookmarkStart w:id="0" w:name="_Hlk150334811"/>
    </w:p>
    <w:bookmarkEnd w:id="0"/>
    <w:p w14:paraId="03CD0099" w14:textId="77777777" w:rsidR="004C5A85" w:rsidRPr="00C84634" w:rsidRDefault="004C5A85" w:rsidP="0017423D">
      <w:pPr>
        <w:spacing w:after="160" w:line="264" w:lineRule="auto"/>
        <w:rPr>
          <w:rFonts w:ascii="Aptos" w:hAnsi="Aptos" w:cs="Arial"/>
        </w:rPr>
      </w:pPr>
    </w:p>
    <w:p w14:paraId="6A9CA181" w14:textId="1052C3D1" w:rsidR="004C5A85" w:rsidRPr="00C84634" w:rsidRDefault="00286908" w:rsidP="00955BDF">
      <w:pPr>
        <w:spacing w:before="120" w:after="120" w:line="264" w:lineRule="auto"/>
        <w:rPr>
          <w:rFonts w:ascii="Aptos ExtraBold" w:hAnsi="Aptos ExtraBold" w:cs="Arial"/>
          <w:sz w:val="36"/>
          <w:szCs w:val="36"/>
        </w:rPr>
      </w:pPr>
      <w:r w:rsidRPr="00C84634">
        <w:rPr>
          <w:rFonts w:ascii="Aptos ExtraBold" w:hAnsi="Aptos ExtraBold" w:cs="Arial"/>
          <w:sz w:val="36"/>
          <w:szCs w:val="36"/>
        </w:rPr>
        <w:t xml:space="preserve">Asphalt Pavement Industry </w:t>
      </w:r>
      <w:r w:rsidR="00C84634" w:rsidRPr="00C84634">
        <w:rPr>
          <w:rFonts w:ascii="Aptos ExtraBold" w:hAnsi="Aptos ExtraBold" w:cs="Arial"/>
          <w:sz w:val="36"/>
          <w:szCs w:val="36"/>
        </w:rPr>
        <w:t>Welcomes Federal Reopening</w:t>
      </w:r>
    </w:p>
    <w:p w14:paraId="4780903B" w14:textId="77777777" w:rsidR="00DD33CB" w:rsidRPr="00C84634" w:rsidRDefault="00DD33CB" w:rsidP="00DD33CB">
      <w:pPr>
        <w:rPr>
          <w:rFonts w:ascii="Aptos" w:hAnsi="Aptos"/>
          <w:sz w:val="24"/>
          <w:szCs w:val="24"/>
        </w:rPr>
      </w:pPr>
    </w:p>
    <w:p w14:paraId="138B0172" w14:textId="669B6E3B" w:rsidR="00C84634" w:rsidRPr="00C84634" w:rsidRDefault="004C5A85" w:rsidP="00C84634">
      <w:pPr>
        <w:rPr>
          <w:rFonts w:ascii="Aptos" w:hAnsi="Aptos"/>
          <w:sz w:val="24"/>
          <w:szCs w:val="24"/>
        </w:rPr>
      </w:pPr>
      <w:r w:rsidRPr="00C84634">
        <w:rPr>
          <w:rFonts w:ascii="Aptos" w:hAnsi="Aptos"/>
          <w:sz w:val="24"/>
          <w:szCs w:val="24"/>
        </w:rPr>
        <w:t>GREENBELT, MD—</w:t>
      </w:r>
      <w:r w:rsidR="00C84634" w:rsidRPr="00C84634">
        <w:rPr>
          <w:rFonts w:ascii="Aptos" w:hAnsi="Aptos"/>
          <w:sz w:val="24"/>
          <w:szCs w:val="24"/>
        </w:rPr>
        <w:t xml:space="preserve">The National Asphalt Pavement Association (NAPA) welcomes the federal government’s full reopening, ending a record-setting shutdown and immediately resuming government operations. </w:t>
      </w:r>
    </w:p>
    <w:p w14:paraId="56C3316D" w14:textId="77777777" w:rsidR="00C84634" w:rsidRPr="00C84634" w:rsidRDefault="00C84634" w:rsidP="00C84634">
      <w:pPr>
        <w:rPr>
          <w:rFonts w:ascii="Aptos" w:hAnsi="Aptos"/>
          <w:sz w:val="24"/>
          <w:szCs w:val="24"/>
        </w:rPr>
      </w:pPr>
      <w:r w:rsidRPr="00C84634">
        <w:rPr>
          <w:rFonts w:ascii="Aptos" w:hAnsi="Aptos"/>
          <w:sz w:val="24"/>
          <w:szCs w:val="24"/>
        </w:rPr>
        <w:t> </w:t>
      </w:r>
    </w:p>
    <w:p w14:paraId="194C1996" w14:textId="77777777" w:rsidR="00C84634" w:rsidRPr="00C84634" w:rsidRDefault="00C84634" w:rsidP="00C84634">
      <w:pPr>
        <w:rPr>
          <w:rFonts w:ascii="Aptos" w:hAnsi="Aptos"/>
          <w:sz w:val="24"/>
          <w:szCs w:val="24"/>
        </w:rPr>
      </w:pPr>
      <w:r w:rsidRPr="00C84634">
        <w:rPr>
          <w:rFonts w:ascii="Aptos" w:hAnsi="Aptos"/>
          <w:sz w:val="24"/>
          <w:szCs w:val="24"/>
        </w:rPr>
        <w:t>In coordination with state departments of transportation (DOTs) and the Federal Highway Administration (FHWA), the asphalt pavement industry is building and maintaining roads and highways across the nation. The critical nature of their work – to families, businesses, and America’s security – relies on the government functioning properly.</w:t>
      </w:r>
    </w:p>
    <w:p w14:paraId="177E540E" w14:textId="77777777" w:rsidR="00C84634" w:rsidRPr="00C84634" w:rsidRDefault="00C84634" w:rsidP="00C84634">
      <w:pPr>
        <w:rPr>
          <w:rFonts w:ascii="Aptos" w:hAnsi="Aptos"/>
          <w:sz w:val="24"/>
          <w:szCs w:val="24"/>
        </w:rPr>
      </w:pPr>
      <w:r w:rsidRPr="00C84634">
        <w:rPr>
          <w:rFonts w:ascii="Aptos" w:hAnsi="Aptos"/>
          <w:sz w:val="24"/>
          <w:szCs w:val="24"/>
        </w:rPr>
        <w:t> </w:t>
      </w:r>
    </w:p>
    <w:p w14:paraId="646B5847" w14:textId="5F69455F" w:rsidR="00C84634" w:rsidRPr="00C84634" w:rsidRDefault="00C84634" w:rsidP="00C84634">
      <w:pPr>
        <w:rPr>
          <w:rFonts w:ascii="Aptos" w:hAnsi="Aptos"/>
          <w:sz w:val="24"/>
          <w:szCs w:val="24"/>
        </w:rPr>
      </w:pPr>
      <w:r w:rsidRPr="00C84634">
        <w:rPr>
          <w:rFonts w:ascii="Aptos" w:hAnsi="Aptos"/>
          <w:sz w:val="24"/>
          <w:szCs w:val="24"/>
        </w:rPr>
        <w:t xml:space="preserve">“Road projects across the nation depend on the predictable flow of federal dollars from FHWA to state DOTs. Any delays to this standard reimbursement process adversely affect road improvement projects – in turn, impacting everyone who uses those roads,” said NAPA President &amp; CEO Audrey Copeland, PhD, PE. “We applaud Congress and the administration for reopening the federal government, allowing NAPA members to return to </w:t>
      </w:r>
      <w:r>
        <w:rPr>
          <w:rFonts w:ascii="Aptos" w:hAnsi="Aptos"/>
          <w:sz w:val="24"/>
          <w:szCs w:val="24"/>
        </w:rPr>
        <w:t>regular</w:t>
      </w:r>
      <w:r w:rsidRPr="00C84634">
        <w:rPr>
          <w:rFonts w:ascii="Aptos" w:hAnsi="Aptos"/>
          <w:sz w:val="24"/>
          <w:szCs w:val="24"/>
        </w:rPr>
        <w:t xml:space="preserve"> workflow with our state and federal partners.”</w:t>
      </w:r>
    </w:p>
    <w:p w14:paraId="052688AB" w14:textId="77777777" w:rsidR="00C84634" w:rsidRPr="00C84634" w:rsidRDefault="00C84634" w:rsidP="00C84634">
      <w:pPr>
        <w:rPr>
          <w:rFonts w:ascii="Aptos" w:hAnsi="Aptos"/>
          <w:sz w:val="24"/>
          <w:szCs w:val="24"/>
        </w:rPr>
      </w:pPr>
      <w:r w:rsidRPr="00C84634">
        <w:rPr>
          <w:rFonts w:ascii="Aptos" w:hAnsi="Aptos"/>
          <w:sz w:val="24"/>
          <w:szCs w:val="24"/>
        </w:rPr>
        <w:t> </w:t>
      </w:r>
    </w:p>
    <w:p w14:paraId="3255B8AD" w14:textId="32FFF8CC" w:rsidR="00C84634" w:rsidRPr="00C84634" w:rsidRDefault="00C84634" w:rsidP="00C84634">
      <w:pPr>
        <w:rPr>
          <w:rFonts w:ascii="Aptos" w:hAnsi="Aptos"/>
          <w:sz w:val="24"/>
          <w:szCs w:val="24"/>
        </w:rPr>
      </w:pPr>
      <w:r w:rsidRPr="00C84634">
        <w:rPr>
          <w:rFonts w:ascii="Aptos" w:hAnsi="Aptos"/>
          <w:sz w:val="24"/>
          <w:szCs w:val="24"/>
        </w:rPr>
        <w:t xml:space="preserve">As we return to normal operations, NAPA continues to reiterate and amplify the work ahead as Congress deliberates a surface transportation reauthorization package before the current highway bill expires </w:t>
      </w:r>
      <w:r>
        <w:rPr>
          <w:rFonts w:ascii="Aptos" w:hAnsi="Aptos"/>
          <w:sz w:val="24"/>
          <w:szCs w:val="24"/>
        </w:rPr>
        <w:t>in</w:t>
      </w:r>
      <w:r w:rsidRPr="00C84634">
        <w:rPr>
          <w:rFonts w:ascii="Aptos" w:hAnsi="Aptos"/>
          <w:sz w:val="24"/>
          <w:szCs w:val="24"/>
        </w:rPr>
        <w:t xml:space="preserve"> September. </w:t>
      </w:r>
    </w:p>
    <w:p w14:paraId="1D9A934D" w14:textId="77777777" w:rsidR="00C84634" w:rsidRPr="00C84634" w:rsidRDefault="00C84634" w:rsidP="00C84634">
      <w:pPr>
        <w:rPr>
          <w:rFonts w:ascii="Aptos" w:hAnsi="Aptos"/>
          <w:sz w:val="24"/>
          <w:szCs w:val="24"/>
        </w:rPr>
      </w:pPr>
      <w:r w:rsidRPr="00C84634">
        <w:rPr>
          <w:rFonts w:ascii="Aptos" w:hAnsi="Aptos"/>
          <w:sz w:val="24"/>
          <w:szCs w:val="24"/>
        </w:rPr>
        <w:t> </w:t>
      </w:r>
    </w:p>
    <w:p w14:paraId="0637511D" w14:textId="0F31C72E" w:rsidR="00E63781" w:rsidRDefault="00C84634" w:rsidP="00A61EB4">
      <w:pPr>
        <w:rPr>
          <w:rFonts w:ascii="Aptos" w:hAnsi="Aptos"/>
          <w:sz w:val="24"/>
          <w:szCs w:val="24"/>
        </w:rPr>
      </w:pPr>
      <w:r w:rsidRPr="00C84634">
        <w:rPr>
          <w:rFonts w:ascii="Aptos" w:hAnsi="Aptos"/>
          <w:sz w:val="24"/>
          <w:szCs w:val="24"/>
        </w:rPr>
        <w:t>“The process to develop a surface reauthorization package focused on highways, roads, and bridges began in earnest early this year, leading us to hope the House Transportation &amp; Infrastructure Committee would introduce a bipartisan bill before December 31. Unfortunately, this record shutdown shifted that focus and timeline. As a result, we may not see these efforts crystalize until early next year,” said NAPA Vice President for Government Affairs Nile Elam. “NAPA is eager to get back to work with our Congressional partners to ensure a multi-year reauthorization is completed on time and with the robust funding levels required to keep America moving.”</w:t>
      </w:r>
    </w:p>
    <w:p w14:paraId="7FDF6453" w14:textId="77777777" w:rsidR="00E63781" w:rsidRDefault="00E63781" w:rsidP="00A61EB4">
      <w:pPr>
        <w:rPr>
          <w:rFonts w:ascii="Aptos" w:hAnsi="Aptos"/>
          <w:sz w:val="24"/>
          <w:szCs w:val="24"/>
        </w:rPr>
      </w:pPr>
    </w:p>
    <w:p w14:paraId="262C6BAC" w14:textId="58208108" w:rsidR="00E63781" w:rsidRPr="00C84634" w:rsidRDefault="00E63781" w:rsidP="00A61EB4">
      <w:pPr>
        <w:rPr>
          <w:rFonts w:ascii="Aptos" w:hAnsi="Aptos"/>
          <w:sz w:val="24"/>
          <w:szCs w:val="24"/>
        </w:rPr>
      </w:pPr>
      <w:r w:rsidRPr="00E63781">
        <w:rPr>
          <w:rFonts w:ascii="Aptos" w:hAnsi="Aptos"/>
          <w:i/>
          <w:iCs/>
          <w:sz w:val="24"/>
          <w:szCs w:val="24"/>
        </w:rPr>
        <w:t>More information:</w:t>
      </w:r>
      <w:r>
        <w:rPr>
          <w:rFonts w:ascii="Aptos" w:hAnsi="Aptos"/>
          <w:sz w:val="24"/>
          <w:szCs w:val="24"/>
        </w:rPr>
        <w:t xml:space="preserve"> Industry priorities are detailed in </w:t>
      </w:r>
      <w:hyperlink r:id="rId8" w:history="1">
        <w:r w:rsidRPr="00E63781">
          <w:rPr>
            <w:rStyle w:val="Hyperlink"/>
            <w:rFonts w:ascii="Aptos" w:hAnsi="Aptos"/>
            <w:sz w:val="24"/>
            <w:szCs w:val="24"/>
          </w:rPr>
          <w:t>NAPA’s Highway Bill Reauthorization Policy Priorities for the Department of Transportation</w:t>
        </w:r>
      </w:hyperlink>
      <w:r>
        <w:rPr>
          <w:rFonts w:ascii="Aptos" w:hAnsi="Aptos"/>
          <w:sz w:val="24"/>
          <w:szCs w:val="24"/>
        </w:rPr>
        <w:t>, submitted in September.</w:t>
      </w:r>
    </w:p>
    <w:p w14:paraId="1DFD3E9A" w14:textId="77777777" w:rsidR="004C5A85" w:rsidRPr="00C84634" w:rsidRDefault="004C5A85" w:rsidP="002B02D1">
      <w:pPr>
        <w:jc w:val="center"/>
        <w:rPr>
          <w:rFonts w:ascii="Aptos" w:hAnsi="Aptos"/>
          <w:sz w:val="24"/>
          <w:szCs w:val="24"/>
        </w:rPr>
      </w:pPr>
      <w:r w:rsidRPr="00C84634">
        <w:rPr>
          <w:rFonts w:ascii="Aptos" w:hAnsi="Aptos"/>
          <w:sz w:val="24"/>
          <w:szCs w:val="24"/>
        </w:rPr>
        <w:lastRenderedPageBreak/>
        <w:t>###</w:t>
      </w:r>
    </w:p>
    <w:p w14:paraId="175764E0" w14:textId="77777777" w:rsidR="004C5A85" w:rsidRPr="00C84634" w:rsidRDefault="004C5A85" w:rsidP="00445962">
      <w:pPr>
        <w:rPr>
          <w:rFonts w:ascii="Aptos" w:hAnsi="Aptos"/>
          <w:sz w:val="24"/>
          <w:szCs w:val="24"/>
        </w:rPr>
      </w:pPr>
    </w:p>
    <w:p w14:paraId="7D2B2810" w14:textId="77777777" w:rsidR="004C5A85" w:rsidRPr="00C84634" w:rsidRDefault="004C5A85" w:rsidP="00445962">
      <w:pPr>
        <w:rPr>
          <w:rFonts w:ascii="Aptos SemiBold" w:hAnsi="Aptos SemiBold"/>
          <w:sz w:val="24"/>
          <w:szCs w:val="24"/>
        </w:rPr>
      </w:pPr>
      <w:r w:rsidRPr="00C84634">
        <w:rPr>
          <w:rFonts w:ascii="Aptos SemiBold" w:hAnsi="Aptos SemiBold"/>
          <w:sz w:val="24"/>
          <w:szCs w:val="24"/>
        </w:rPr>
        <w:t>About NAPA</w:t>
      </w:r>
    </w:p>
    <w:p w14:paraId="0144BD8C" w14:textId="4C7C35D3" w:rsidR="00C96A86" w:rsidRPr="00C84634" w:rsidRDefault="004C5A85" w:rsidP="00E57064">
      <w:pPr>
        <w:rPr>
          <w:rFonts w:ascii="Aptos" w:hAnsi="Aptos"/>
          <w:sz w:val="24"/>
          <w:szCs w:val="24"/>
        </w:rPr>
      </w:pPr>
      <w:r w:rsidRPr="00C84634">
        <w:rPr>
          <w:rFonts w:ascii="Aptos" w:hAnsi="Aptos"/>
          <w:sz w:val="24"/>
          <w:szCs w:val="24"/>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place">
        <w:smartTag w:uri="urn:schemas-microsoft-com:office:smarttags" w:element="City">
          <w:r w:rsidRPr="00C84634">
            <w:rPr>
              <w:rFonts w:ascii="Aptos" w:hAnsi="Aptos"/>
              <w:sz w:val="24"/>
              <w:szCs w:val="24"/>
            </w:rPr>
            <w:t>NAPA</w:t>
          </w:r>
        </w:smartTag>
      </w:smartTag>
      <w:r w:rsidRPr="00C84634">
        <w:rPr>
          <w:rFonts w:ascii="Aptos" w:hAnsi="Aptos"/>
          <w:sz w:val="24"/>
          <w:szCs w:val="24"/>
        </w:rPr>
        <w:t xml:space="preserve"> supports an active research program designed to improve the quality of asphalt pavements and paving techniques used in the construction of roadways, parking lots, airports, and environmental and recreational facilities. </w:t>
      </w:r>
      <w:smartTag w:uri="urn:schemas-microsoft-com:office:smarttags" w:element="place">
        <w:smartTag w:uri="urn:schemas-microsoft-com:office:smarttags" w:element="City">
          <w:r w:rsidRPr="00C84634">
            <w:rPr>
              <w:rFonts w:ascii="Aptos" w:hAnsi="Aptos"/>
              <w:sz w:val="24"/>
              <w:szCs w:val="24"/>
            </w:rPr>
            <w:t>NAPA</w:t>
          </w:r>
        </w:smartTag>
      </w:smartTag>
      <w:r w:rsidRPr="00C84634">
        <w:rPr>
          <w:rFonts w:ascii="Aptos" w:hAnsi="Aptos"/>
          <w:sz w:val="24"/>
          <w:szCs w:val="24"/>
        </w:rPr>
        <w:t xml:space="preserve"> provides technical, educational, and marketing materials and information to its members and supplies product information to users and specifiers of paving materials. </w:t>
      </w:r>
    </w:p>
    <w:sectPr w:rsidR="00C96A86" w:rsidRPr="00C84634" w:rsidSect="009C3AD9">
      <w:headerReference w:type="first" r:id="rId9"/>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1DF1" w14:textId="77777777" w:rsidR="00AD1E09" w:rsidRDefault="00AD1E09" w:rsidP="00FD66A9">
      <w:r>
        <w:separator/>
      </w:r>
    </w:p>
  </w:endnote>
  <w:endnote w:type="continuationSeparator" w:id="0">
    <w:p w14:paraId="538FFF50" w14:textId="77777777" w:rsidR="00AD1E09" w:rsidRDefault="00AD1E09"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00"/>
    <w:family w:val="auto"/>
    <w:pitch w:val="variable"/>
    <w:sig w:usb0="20000007" w:usb1="00000000" w:usb2="00000000" w:usb3="00000000" w:csb0="00000193"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D272" w14:textId="77777777" w:rsidR="00AD1E09" w:rsidRDefault="00AD1E09" w:rsidP="00FD66A9">
      <w:r>
        <w:separator/>
      </w:r>
    </w:p>
  </w:footnote>
  <w:footnote w:type="continuationSeparator" w:id="0">
    <w:p w14:paraId="22B95F5B" w14:textId="77777777" w:rsidR="00AD1E09" w:rsidRDefault="00AD1E09"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549"/>
    <w:multiLevelType w:val="hybridMultilevel"/>
    <w:tmpl w:val="FB2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7CB9"/>
    <w:multiLevelType w:val="hybridMultilevel"/>
    <w:tmpl w:val="23E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8337">
    <w:abstractNumId w:val="3"/>
  </w:num>
  <w:num w:numId="2" w16cid:durableId="410783958">
    <w:abstractNumId w:val="11"/>
  </w:num>
  <w:num w:numId="3" w16cid:durableId="1285575899">
    <w:abstractNumId w:val="2"/>
  </w:num>
  <w:num w:numId="4" w16cid:durableId="1926382746">
    <w:abstractNumId w:val="7"/>
  </w:num>
  <w:num w:numId="5" w16cid:durableId="1791316492">
    <w:abstractNumId w:val="8"/>
  </w:num>
  <w:num w:numId="6" w16cid:durableId="672531325">
    <w:abstractNumId w:val="9"/>
  </w:num>
  <w:num w:numId="7" w16cid:durableId="83964236">
    <w:abstractNumId w:val="5"/>
  </w:num>
  <w:num w:numId="8" w16cid:durableId="539637244">
    <w:abstractNumId w:val="1"/>
  </w:num>
  <w:num w:numId="9" w16cid:durableId="1135028126">
    <w:abstractNumId w:val="13"/>
  </w:num>
  <w:num w:numId="10" w16cid:durableId="292950185">
    <w:abstractNumId w:val="4"/>
  </w:num>
  <w:num w:numId="11" w16cid:durableId="170341142">
    <w:abstractNumId w:val="12"/>
  </w:num>
  <w:num w:numId="12" w16cid:durableId="860513175">
    <w:abstractNumId w:val="10"/>
  </w:num>
  <w:num w:numId="13" w16cid:durableId="166789888">
    <w:abstractNumId w:val="6"/>
  </w:num>
  <w:num w:numId="14" w16cid:durableId="76985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2614D"/>
    <w:rsid w:val="00036CAB"/>
    <w:rsid w:val="000372DD"/>
    <w:rsid w:val="00050FEF"/>
    <w:rsid w:val="00052D2D"/>
    <w:rsid w:val="00056690"/>
    <w:rsid w:val="000817D1"/>
    <w:rsid w:val="00083023"/>
    <w:rsid w:val="000B50FB"/>
    <w:rsid w:val="000C6D79"/>
    <w:rsid w:val="000D04AD"/>
    <w:rsid w:val="000D2EE4"/>
    <w:rsid w:val="000D78E4"/>
    <w:rsid w:val="000F005B"/>
    <w:rsid w:val="001171AB"/>
    <w:rsid w:val="00125AB7"/>
    <w:rsid w:val="00143B3D"/>
    <w:rsid w:val="00157085"/>
    <w:rsid w:val="001579C5"/>
    <w:rsid w:val="00163D58"/>
    <w:rsid w:val="00166E50"/>
    <w:rsid w:val="00166EF3"/>
    <w:rsid w:val="0017423D"/>
    <w:rsid w:val="00174550"/>
    <w:rsid w:val="001846D8"/>
    <w:rsid w:val="001931B1"/>
    <w:rsid w:val="001A2E1D"/>
    <w:rsid w:val="001A43FF"/>
    <w:rsid w:val="001C02E1"/>
    <w:rsid w:val="001C61A5"/>
    <w:rsid w:val="001E5172"/>
    <w:rsid w:val="00200EE8"/>
    <w:rsid w:val="002028BC"/>
    <w:rsid w:val="00211F97"/>
    <w:rsid w:val="002128DF"/>
    <w:rsid w:val="002179E5"/>
    <w:rsid w:val="00234895"/>
    <w:rsid w:val="002641F7"/>
    <w:rsid w:val="0026641B"/>
    <w:rsid w:val="00286908"/>
    <w:rsid w:val="00294893"/>
    <w:rsid w:val="002965E0"/>
    <w:rsid w:val="002B02D1"/>
    <w:rsid w:val="002B2014"/>
    <w:rsid w:val="002C1873"/>
    <w:rsid w:val="002C3B6D"/>
    <w:rsid w:val="002C5486"/>
    <w:rsid w:val="002C6D52"/>
    <w:rsid w:val="002C75C6"/>
    <w:rsid w:val="002D4780"/>
    <w:rsid w:val="002E198A"/>
    <w:rsid w:val="002E1A5C"/>
    <w:rsid w:val="002F1F27"/>
    <w:rsid w:val="002F2B25"/>
    <w:rsid w:val="00304A90"/>
    <w:rsid w:val="00316D1F"/>
    <w:rsid w:val="00325EA8"/>
    <w:rsid w:val="00331FD7"/>
    <w:rsid w:val="00340839"/>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722CB"/>
    <w:rsid w:val="00483CE9"/>
    <w:rsid w:val="0049446A"/>
    <w:rsid w:val="00494833"/>
    <w:rsid w:val="004C0D1A"/>
    <w:rsid w:val="004C5A85"/>
    <w:rsid w:val="004D31A9"/>
    <w:rsid w:val="004F7BA6"/>
    <w:rsid w:val="005042FA"/>
    <w:rsid w:val="0051662D"/>
    <w:rsid w:val="00523503"/>
    <w:rsid w:val="00525C2A"/>
    <w:rsid w:val="00526922"/>
    <w:rsid w:val="005370E0"/>
    <w:rsid w:val="00537170"/>
    <w:rsid w:val="00540932"/>
    <w:rsid w:val="00541C1E"/>
    <w:rsid w:val="00542640"/>
    <w:rsid w:val="00553921"/>
    <w:rsid w:val="00553A59"/>
    <w:rsid w:val="0056146C"/>
    <w:rsid w:val="00586AB3"/>
    <w:rsid w:val="005B2395"/>
    <w:rsid w:val="005D656F"/>
    <w:rsid w:val="005E3CF1"/>
    <w:rsid w:val="005E7A01"/>
    <w:rsid w:val="005E7D91"/>
    <w:rsid w:val="005F29FE"/>
    <w:rsid w:val="00600609"/>
    <w:rsid w:val="00611C18"/>
    <w:rsid w:val="00617AFA"/>
    <w:rsid w:val="00624ECD"/>
    <w:rsid w:val="00625F8F"/>
    <w:rsid w:val="00626EF2"/>
    <w:rsid w:val="00626F9A"/>
    <w:rsid w:val="00627A11"/>
    <w:rsid w:val="006309C6"/>
    <w:rsid w:val="006432D4"/>
    <w:rsid w:val="00655039"/>
    <w:rsid w:val="00674B40"/>
    <w:rsid w:val="00676B27"/>
    <w:rsid w:val="00683664"/>
    <w:rsid w:val="00690232"/>
    <w:rsid w:val="0069709B"/>
    <w:rsid w:val="006A2BC5"/>
    <w:rsid w:val="006B69AC"/>
    <w:rsid w:val="006C7080"/>
    <w:rsid w:val="006F43FB"/>
    <w:rsid w:val="006F524A"/>
    <w:rsid w:val="00701F00"/>
    <w:rsid w:val="00702BCD"/>
    <w:rsid w:val="00707F81"/>
    <w:rsid w:val="00723F8E"/>
    <w:rsid w:val="00732748"/>
    <w:rsid w:val="00736040"/>
    <w:rsid w:val="00736A91"/>
    <w:rsid w:val="00740C14"/>
    <w:rsid w:val="00763320"/>
    <w:rsid w:val="00770B27"/>
    <w:rsid w:val="0078313D"/>
    <w:rsid w:val="007936C8"/>
    <w:rsid w:val="007A4422"/>
    <w:rsid w:val="007B0598"/>
    <w:rsid w:val="007D2950"/>
    <w:rsid w:val="007F35A3"/>
    <w:rsid w:val="00804382"/>
    <w:rsid w:val="00813CDD"/>
    <w:rsid w:val="00815281"/>
    <w:rsid w:val="00822409"/>
    <w:rsid w:val="008346BC"/>
    <w:rsid w:val="00837395"/>
    <w:rsid w:val="00844A51"/>
    <w:rsid w:val="008576C4"/>
    <w:rsid w:val="0086051A"/>
    <w:rsid w:val="008724BC"/>
    <w:rsid w:val="0087655F"/>
    <w:rsid w:val="00893C7D"/>
    <w:rsid w:val="008944C5"/>
    <w:rsid w:val="008C05AE"/>
    <w:rsid w:val="008C37C2"/>
    <w:rsid w:val="008E3807"/>
    <w:rsid w:val="008E57AB"/>
    <w:rsid w:val="008F676F"/>
    <w:rsid w:val="00902D2B"/>
    <w:rsid w:val="00903FF4"/>
    <w:rsid w:val="0090708D"/>
    <w:rsid w:val="00907F7A"/>
    <w:rsid w:val="00927CC7"/>
    <w:rsid w:val="00941183"/>
    <w:rsid w:val="0095472D"/>
    <w:rsid w:val="00955BDF"/>
    <w:rsid w:val="00980D7B"/>
    <w:rsid w:val="00984135"/>
    <w:rsid w:val="009921AF"/>
    <w:rsid w:val="0099534A"/>
    <w:rsid w:val="009969DB"/>
    <w:rsid w:val="009A3A24"/>
    <w:rsid w:val="009A3BC3"/>
    <w:rsid w:val="009A5466"/>
    <w:rsid w:val="009B037A"/>
    <w:rsid w:val="009B24A1"/>
    <w:rsid w:val="009C3AD9"/>
    <w:rsid w:val="009C44EF"/>
    <w:rsid w:val="009C4BD8"/>
    <w:rsid w:val="009D08EF"/>
    <w:rsid w:val="009E2E11"/>
    <w:rsid w:val="009E7677"/>
    <w:rsid w:val="009F6494"/>
    <w:rsid w:val="00A13B36"/>
    <w:rsid w:val="00A15BE6"/>
    <w:rsid w:val="00A26DDF"/>
    <w:rsid w:val="00A56DA6"/>
    <w:rsid w:val="00A57585"/>
    <w:rsid w:val="00A6125B"/>
    <w:rsid w:val="00A61EB4"/>
    <w:rsid w:val="00A6317C"/>
    <w:rsid w:val="00A64A1E"/>
    <w:rsid w:val="00A660FE"/>
    <w:rsid w:val="00A66D69"/>
    <w:rsid w:val="00A73801"/>
    <w:rsid w:val="00A86DCB"/>
    <w:rsid w:val="00A913BF"/>
    <w:rsid w:val="00A91626"/>
    <w:rsid w:val="00AA42E7"/>
    <w:rsid w:val="00AA6574"/>
    <w:rsid w:val="00AA6AAA"/>
    <w:rsid w:val="00AC0709"/>
    <w:rsid w:val="00AC6572"/>
    <w:rsid w:val="00AD1E09"/>
    <w:rsid w:val="00AD65FF"/>
    <w:rsid w:val="00AE3931"/>
    <w:rsid w:val="00AE7EB3"/>
    <w:rsid w:val="00AF2419"/>
    <w:rsid w:val="00AF42AD"/>
    <w:rsid w:val="00AF4EB1"/>
    <w:rsid w:val="00B01502"/>
    <w:rsid w:val="00B06C3B"/>
    <w:rsid w:val="00B204B4"/>
    <w:rsid w:val="00B23296"/>
    <w:rsid w:val="00B31D21"/>
    <w:rsid w:val="00B35339"/>
    <w:rsid w:val="00B353B4"/>
    <w:rsid w:val="00B40DF2"/>
    <w:rsid w:val="00B54CA4"/>
    <w:rsid w:val="00B618BB"/>
    <w:rsid w:val="00B65A7C"/>
    <w:rsid w:val="00B8391B"/>
    <w:rsid w:val="00B92033"/>
    <w:rsid w:val="00B940C5"/>
    <w:rsid w:val="00BA0A1C"/>
    <w:rsid w:val="00BA1BC0"/>
    <w:rsid w:val="00BA5610"/>
    <w:rsid w:val="00BA6B2A"/>
    <w:rsid w:val="00BA7AFD"/>
    <w:rsid w:val="00BD3D83"/>
    <w:rsid w:val="00BD49FD"/>
    <w:rsid w:val="00BF4EAB"/>
    <w:rsid w:val="00BF5284"/>
    <w:rsid w:val="00C0597C"/>
    <w:rsid w:val="00C105F9"/>
    <w:rsid w:val="00C117D4"/>
    <w:rsid w:val="00C12D3A"/>
    <w:rsid w:val="00C218E5"/>
    <w:rsid w:val="00C46B99"/>
    <w:rsid w:val="00C63A02"/>
    <w:rsid w:val="00C70D47"/>
    <w:rsid w:val="00C71194"/>
    <w:rsid w:val="00C77D4A"/>
    <w:rsid w:val="00C84634"/>
    <w:rsid w:val="00C84AF7"/>
    <w:rsid w:val="00C9002F"/>
    <w:rsid w:val="00C96A86"/>
    <w:rsid w:val="00CC4EBC"/>
    <w:rsid w:val="00CD1C48"/>
    <w:rsid w:val="00CD33FE"/>
    <w:rsid w:val="00CE351D"/>
    <w:rsid w:val="00CE3C5E"/>
    <w:rsid w:val="00CF6B51"/>
    <w:rsid w:val="00D0177C"/>
    <w:rsid w:val="00D03235"/>
    <w:rsid w:val="00D06292"/>
    <w:rsid w:val="00D24F50"/>
    <w:rsid w:val="00D26FD9"/>
    <w:rsid w:val="00D3286F"/>
    <w:rsid w:val="00D360E7"/>
    <w:rsid w:val="00D74EB1"/>
    <w:rsid w:val="00D76BEB"/>
    <w:rsid w:val="00D90755"/>
    <w:rsid w:val="00D9186B"/>
    <w:rsid w:val="00D919E6"/>
    <w:rsid w:val="00DA41D7"/>
    <w:rsid w:val="00DA7358"/>
    <w:rsid w:val="00DB368D"/>
    <w:rsid w:val="00DC7026"/>
    <w:rsid w:val="00DD33CB"/>
    <w:rsid w:val="00DE31D2"/>
    <w:rsid w:val="00DE38DB"/>
    <w:rsid w:val="00DE631F"/>
    <w:rsid w:val="00DF1043"/>
    <w:rsid w:val="00DF2D6D"/>
    <w:rsid w:val="00DF3A0A"/>
    <w:rsid w:val="00DF51A8"/>
    <w:rsid w:val="00DF6CF8"/>
    <w:rsid w:val="00E01417"/>
    <w:rsid w:val="00E01CCA"/>
    <w:rsid w:val="00E17693"/>
    <w:rsid w:val="00E17760"/>
    <w:rsid w:val="00E25781"/>
    <w:rsid w:val="00E51E31"/>
    <w:rsid w:val="00E54A88"/>
    <w:rsid w:val="00E57064"/>
    <w:rsid w:val="00E6139F"/>
    <w:rsid w:val="00E620F8"/>
    <w:rsid w:val="00E63781"/>
    <w:rsid w:val="00E644EF"/>
    <w:rsid w:val="00E67707"/>
    <w:rsid w:val="00E747DE"/>
    <w:rsid w:val="00E8247B"/>
    <w:rsid w:val="00E83B10"/>
    <w:rsid w:val="00EA1CE7"/>
    <w:rsid w:val="00EA6DED"/>
    <w:rsid w:val="00EB2710"/>
    <w:rsid w:val="00ED45FA"/>
    <w:rsid w:val="00ED58F4"/>
    <w:rsid w:val="00EE153E"/>
    <w:rsid w:val="00EE22D0"/>
    <w:rsid w:val="00EE7625"/>
    <w:rsid w:val="00EF679A"/>
    <w:rsid w:val="00F02F51"/>
    <w:rsid w:val="00F11020"/>
    <w:rsid w:val="00F22040"/>
    <w:rsid w:val="00F53E97"/>
    <w:rsid w:val="00F625A8"/>
    <w:rsid w:val="00F731C3"/>
    <w:rsid w:val="00F76F4B"/>
    <w:rsid w:val="00F808E4"/>
    <w:rsid w:val="00F9596C"/>
    <w:rsid w:val="00F95A7D"/>
    <w:rsid w:val="00FA09BF"/>
    <w:rsid w:val="00FA0C27"/>
    <w:rsid w:val="00FA173A"/>
    <w:rsid w:val="00FA42C5"/>
    <w:rsid w:val="00FA61B7"/>
    <w:rsid w:val="00FA7D2C"/>
    <w:rsid w:val="00FA7EE8"/>
    <w:rsid w:val="00FC32D8"/>
    <w:rsid w:val="00FC5A63"/>
    <w:rsid w:val="00FD66A9"/>
    <w:rsid w:val="00FE006F"/>
    <w:rsid w:val="00FF038C"/>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DD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990">
      <w:bodyDiv w:val="1"/>
      <w:marLeft w:val="0"/>
      <w:marRight w:val="0"/>
      <w:marTop w:val="0"/>
      <w:marBottom w:val="0"/>
      <w:divBdr>
        <w:top w:val="none" w:sz="0" w:space="0" w:color="auto"/>
        <w:left w:val="none" w:sz="0" w:space="0" w:color="auto"/>
        <w:bottom w:val="none" w:sz="0" w:space="0" w:color="auto"/>
        <w:right w:val="none" w:sz="0" w:space="0" w:color="auto"/>
      </w:divBdr>
      <w:divsChild>
        <w:div w:id="1814371714">
          <w:marLeft w:val="0"/>
          <w:marRight w:val="0"/>
          <w:marTop w:val="0"/>
          <w:marBottom w:val="0"/>
          <w:divBdr>
            <w:top w:val="none" w:sz="0" w:space="0" w:color="auto"/>
            <w:left w:val="none" w:sz="0" w:space="0" w:color="auto"/>
            <w:bottom w:val="none" w:sz="0" w:space="0" w:color="auto"/>
            <w:right w:val="none" w:sz="0" w:space="0" w:color="auto"/>
          </w:divBdr>
        </w:div>
      </w:divsChild>
    </w:div>
    <w:div w:id="1043990408">
      <w:bodyDiv w:val="1"/>
      <w:marLeft w:val="0"/>
      <w:marRight w:val="0"/>
      <w:marTop w:val="0"/>
      <w:marBottom w:val="0"/>
      <w:divBdr>
        <w:top w:val="none" w:sz="0" w:space="0" w:color="auto"/>
        <w:left w:val="none" w:sz="0" w:space="0" w:color="auto"/>
        <w:bottom w:val="none" w:sz="0" w:space="0" w:color="auto"/>
        <w:right w:val="none" w:sz="0" w:space="0" w:color="auto"/>
      </w:divBdr>
      <w:divsChild>
        <w:div w:id="2065636599">
          <w:marLeft w:val="0"/>
          <w:marRight w:val="0"/>
          <w:marTop w:val="0"/>
          <w:marBottom w:val="0"/>
          <w:divBdr>
            <w:top w:val="none" w:sz="0" w:space="0" w:color="auto"/>
            <w:left w:val="none" w:sz="0" w:space="0" w:color="auto"/>
            <w:bottom w:val="none" w:sz="0" w:space="0" w:color="auto"/>
            <w:right w:val="none" w:sz="0" w:space="0" w:color="auto"/>
          </w:divBdr>
        </w:div>
        <w:div w:id="1233736070">
          <w:marLeft w:val="0"/>
          <w:marRight w:val="0"/>
          <w:marTop w:val="0"/>
          <w:marBottom w:val="0"/>
          <w:divBdr>
            <w:top w:val="none" w:sz="0" w:space="0" w:color="auto"/>
            <w:left w:val="none" w:sz="0" w:space="0" w:color="auto"/>
            <w:bottom w:val="none" w:sz="0" w:space="0" w:color="auto"/>
            <w:right w:val="none" w:sz="0" w:space="0" w:color="auto"/>
          </w:divBdr>
        </w:div>
        <w:div w:id="693772533">
          <w:marLeft w:val="0"/>
          <w:marRight w:val="0"/>
          <w:marTop w:val="0"/>
          <w:marBottom w:val="0"/>
          <w:divBdr>
            <w:top w:val="none" w:sz="0" w:space="0" w:color="auto"/>
            <w:left w:val="none" w:sz="0" w:space="0" w:color="auto"/>
            <w:bottom w:val="none" w:sz="0" w:space="0" w:color="auto"/>
            <w:right w:val="none" w:sz="0" w:space="0" w:color="auto"/>
          </w:divBdr>
        </w:div>
        <w:div w:id="1941058221">
          <w:marLeft w:val="0"/>
          <w:marRight w:val="0"/>
          <w:marTop w:val="0"/>
          <w:marBottom w:val="0"/>
          <w:divBdr>
            <w:top w:val="none" w:sz="0" w:space="0" w:color="auto"/>
            <w:left w:val="none" w:sz="0" w:space="0" w:color="auto"/>
            <w:bottom w:val="none" w:sz="0" w:space="0" w:color="auto"/>
            <w:right w:val="none" w:sz="0" w:space="0" w:color="auto"/>
          </w:divBdr>
        </w:div>
        <w:div w:id="564878549">
          <w:marLeft w:val="0"/>
          <w:marRight w:val="0"/>
          <w:marTop w:val="0"/>
          <w:marBottom w:val="0"/>
          <w:divBdr>
            <w:top w:val="none" w:sz="0" w:space="0" w:color="auto"/>
            <w:left w:val="none" w:sz="0" w:space="0" w:color="auto"/>
            <w:bottom w:val="none" w:sz="0" w:space="0" w:color="auto"/>
            <w:right w:val="none" w:sz="0" w:space="0" w:color="auto"/>
          </w:divBdr>
        </w:div>
        <w:div w:id="77337680">
          <w:marLeft w:val="0"/>
          <w:marRight w:val="0"/>
          <w:marTop w:val="0"/>
          <w:marBottom w:val="0"/>
          <w:divBdr>
            <w:top w:val="none" w:sz="0" w:space="0" w:color="auto"/>
            <w:left w:val="none" w:sz="0" w:space="0" w:color="auto"/>
            <w:bottom w:val="none" w:sz="0" w:space="0" w:color="auto"/>
            <w:right w:val="none" w:sz="0" w:space="0" w:color="auto"/>
          </w:divBdr>
        </w:div>
        <w:div w:id="1503230104">
          <w:marLeft w:val="0"/>
          <w:marRight w:val="0"/>
          <w:marTop w:val="0"/>
          <w:marBottom w:val="0"/>
          <w:divBdr>
            <w:top w:val="none" w:sz="0" w:space="0" w:color="auto"/>
            <w:left w:val="none" w:sz="0" w:space="0" w:color="auto"/>
            <w:bottom w:val="none" w:sz="0" w:space="0" w:color="auto"/>
            <w:right w:val="none" w:sz="0" w:space="0" w:color="auto"/>
          </w:divBdr>
        </w:div>
        <w:div w:id="187565261">
          <w:marLeft w:val="0"/>
          <w:marRight w:val="0"/>
          <w:marTop w:val="0"/>
          <w:marBottom w:val="0"/>
          <w:divBdr>
            <w:top w:val="none" w:sz="0" w:space="0" w:color="auto"/>
            <w:left w:val="none" w:sz="0" w:space="0" w:color="auto"/>
            <w:bottom w:val="none" w:sz="0" w:space="0" w:color="auto"/>
            <w:right w:val="none" w:sz="0" w:space="0" w:color="auto"/>
          </w:divBdr>
        </w:div>
      </w:divsChild>
    </w:div>
    <w:div w:id="1170485351">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0">
          <w:marLeft w:val="0"/>
          <w:marRight w:val="0"/>
          <w:marTop w:val="0"/>
          <w:marBottom w:val="0"/>
          <w:divBdr>
            <w:top w:val="none" w:sz="0" w:space="0" w:color="auto"/>
            <w:left w:val="none" w:sz="0" w:space="0" w:color="auto"/>
            <w:bottom w:val="none" w:sz="0" w:space="0" w:color="auto"/>
            <w:right w:val="none" w:sz="0" w:space="0" w:color="auto"/>
          </w:divBdr>
        </w:div>
        <w:div w:id="368148260">
          <w:marLeft w:val="0"/>
          <w:marRight w:val="0"/>
          <w:marTop w:val="0"/>
          <w:marBottom w:val="0"/>
          <w:divBdr>
            <w:top w:val="none" w:sz="0" w:space="0" w:color="auto"/>
            <w:left w:val="none" w:sz="0" w:space="0" w:color="auto"/>
            <w:bottom w:val="none" w:sz="0" w:space="0" w:color="auto"/>
            <w:right w:val="none" w:sz="0" w:space="0" w:color="auto"/>
          </w:divBdr>
        </w:div>
        <w:div w:id="1094788827">
          <w:marLeft w:val="0"/>
          <w:marRight w:val="0"/>
          <w:marTop w:val="0"/>
          <w:marBottom w:val="0"/>
          <w:divBdr>
            <w:top w:val="none" w:sz="0" w:space="0" w:color="auto"/>
            <w:left w:val="none" w:sz="0" w:space="0" w:color="auto"/>
            <w:bottom w:val="none" w:sz="0" w:space="0" w:color="auto"/>
            <w:right w:val="none" w:sz="0" w:space="0" w:color="auto"/>
          </w:divBdr>
        </w:div>
        <w:div w:id="677075029">
          <w:marLeft w:val="0"/>
          <w:marRight w:val="0"/>
          <w:marTop w:val="0"/>
          <w:marBottom w:val="0"/>
          <w:divBdr>
            <w:top w:val="none" w:sz="0" w:space="0" w:color="auto"/>
            <w:left w:val="none" w:sz="0" w:space="0" w:color="auto"/>
            <w:bottom w:val="none" w:sz="0" w:space="0" w:color="auto"/>
            <w:right w:val="none" w:sz="0" w:space="0" w:color="auto"/>
          </w:divBdr>
        </w:div>
        <w:div w:id="1658920048">
          <w:marLeft w:val="0"/>
          <w:marRight w:val="0"/>
          <w:marTop w:val="0"/>
          <w:marBottom w:val="0"/>
          <w:divBdr>
            <w:top w:val="none" w:sz="0" w:space="0" w:color="auto"/>
            <w:left w:val="none" w:sz="0" w:space="0" w:color="auto"/>
            <w:bottom w:val="none" w:sz="0" w:space="0" w:color="auto"/>
            <w:right w:val="none" w:sz="0" w:space="0" w:color="auto"/>
          </w:divBdr>
        </w:div>
        <w:div w:id="2115979284">
          <w:marLeft w:val="0"/>
          <w:marRight w:val="0"/>
          <w:marTop w:val="0"/>
          <w:marBottom w:val="0"/>
          <w:divBdr>
            <w:top w:val="none" w:sz="0" w:space="0" w:color="auto"/>
            <w:left w:val="none" w:sz="0" w:space="0" w:color="auto"/>
            <w:bottom w:val="none" w:sz="0" w:space="0" w:color="auto"/>
            <w:right w:val="none" w:sz="0" w:space="0" w:color="auto"/>
          </w:divBdr>
        </w:div>
        <w:div w:id="1445811520">
          <w:marLeft w:val="0"/>
          <w:marRight w:val="0"/>
          <w:marTop w:val="0"/>
          <w:marBottom w:val="0"/>
          <w:divBdr>
            <w:top w:val="none" w:sz="0" w:space="0" w:color="auto"/>
            <w:left w:val="none" w:sz="0" w:space="0" w:color="auto"/>
            <w:bottom w:val="none" w:sz="0" w:space="0" w:color="auto"/>
            <w:right w:val="none" w:sz="0" w:space="0" w:color="auto"/>
          </w:divBdr>
        </w:div>
        <w:div w:id="400953094">
          <w:marLeft w:val="0"/>
          <w:marRight w:val="0"/>
          <w:marTop w:val="0"/>
          <w:marBottom w:val="0"/>
          <w:divBdr>
            <w:top w:val="none" w:sz="0" w:space="0" w:color="auto"/>
            <w:left w:val="none" w:sz="0" w:space="0" w:color="auto"/>
            <w:bottom w:val="none" w:sz="0" w:space="0" w:color="auto"/>
            <w:right w:val="none" w:sz="0" w:space="0" w:color="auto"/>
          </w:divBdr>
        </w:div>
        <w:div w:id="1700887619">
          <w:marLeft w:val="0"/>
          <w:marRight w:val="0"/>
          <w:marTop w:val="0"/>
          <w:marBottom w:val="0"/>
          <w:divBdr>
            <w:top w:val="none" w:sz="0" w:space="0" w:color="auto"/>
            <w:left w:val="none" w:sz="0" w:space="0" w:color="auto"/>
            <w:bottom w:val="none" w:sz="0" w:space="0" w:color="auto"/>
            <w:right w:val="none" w:sz="0" w:space="0" w:color="auto"/>
          </w:divBdr>
        </w:div>
        <w:div w:id="1371494506">
          <w:marLeft w:val="0"/>
          <w:marRight w:val="0"/>
          <w:marTop w:val="0"/>
          <w:marBottom w:val="0"/>
          <w:divBdr>
            <w:top w:val="none" w:sz="0" w:space="0" w:color="auto"/>
            <w:left w:val="none" w:sz="0" w:space="0" w:color="auto"/>
            <w:bottom w:val="none" w:sz="0" w:space="0" w:color="auto"/>
            <w:right w:val="none" w:sz="0" w:space="0" w:color="auto"/>
          </w:divBdr>
        </w:div>
        <w:div w:id="140462249">
          <w:marLeft w:val="0"/>
          <w:marRight w:val="0"/>
          <w:marTop w:val="0"/>
          <w:marBottom w:val="0"/>
          <w:divBdr>
            <w:top w:val="none" w:sz="0" w:space="0" w:color="auto"/>
            <w:left w:val="none" w:sz="0" w:space="0" w:color="auto"/>
            <w:bottom w:val="none" w:sz="0" w:space="0" w:color="auto"/>
            <w:right w:val="none" w:sz="0" w:space="0" w:color="auto"/>
          </w:divBdr>
        </w:div>
        <w:div w:id="656571366">
          <w:marLeft w:val="0"/>
          <w:marRight w:val="0"/>
          <w:marTop w:val="0"/>
          <w:marBottom w:val="0"/>
          <w:divBdr>
            <w:top w:val="none" w:sz="0" w:space="0" w:color="auto"/>
            <w:left w:val="none" w:sz="0" w:space="0" w:color="auto"/>
            <w:bottom w:val="none" w:sz="0" w:space="0" w:color="auto"/>
            <w:right w:val="none" w:sz="0" w:space="0" w:color="auto"/>
          </w:divBdr>
        </w:div>
        <w:div w:id="1235043408">
          <w:marLeft w:val="0"/>
          <w:marRight w:val="0"/>
          <w:marTop w:val="0"/>
          <w:marBottom w:val="0"/>
          <w:divBdr>
            <w:top w:val="none" w:sz="0" w:space="0" w:color="auto"/>
            <w:left w:val="none" w:sz="0" w:space="0" w:color="auto"/>
            <w:bottom w:val="none" w:sz="0" w:space="0" w:color="auto"/>
            <w:right w:val="none" w:sz="0" w:space="0" w:color="auto"/>
          </w:divBdr>
        </w:div>
        <w:div w:id="1362591499">
          <w:marLeft w:val="0"/>
          <w:marRight w:val="0"/>
          <w:marTop w:val="0"/>
          <w:marBottom w:val="0"/>
          <w:divBdr>
            <w:top w:val="none" w:sz="0" w:space="0" w:color="auto"/>
            <w:left w:val="none" w:sz="0" w:space="0" w:color="auto"/>
            <w:bottom w:val="none" w:sz="0" w:space="0" w:color="auto"/>
            <w:right w:val="none" w:sz="0" w:space="0" w:color="auto"/>
          </w:divBdr>
        </w:div>
        <w:div w:id="2014991435">
          <w:marLeft w:val="0"/>
          <w:marRight w:val="0"/>
          <w:marTop w:val="0"/>
          <w:marBottom w:val="0"/>
          <w:divBdr>
            <w:top w:val="none" w:sz="0" w:space="0" w:color="auto"/>
            <w:left w:val="none" w:sz="0" w:space="0" w:color="auto"/>
            <w:bottom w:val="none" w:sz="0" w:space="0" w:color="auto"/>
            <w:right w:val="none" w:sz="0" w:space="0" w:color="auto"/>
          </w:divBdr>
        </w:div>
        <w:div w:id="1572620890">
          <w:marLeft w:val="0"/>
          <w:marRight w:val="0"/>
          <w:marTop w:val="0"/>
          <w:marBottom w:val="0"/>
          <w:divBdr>
            <w:top w:val="none" w:sz="0" w:space="0" w:color="auto"/>
            <w:left w:val="none" w:sz="0" w:space="0" w:color="auto"/>
            <w:bottom w:val="none" w:sz="0" w:space="0" w:color="auto"/>
            <w:right w:val="none" w:sz="0" w:space="0" w:color="auto"/>
          </w:divBdr>
        </w:div>
        <w:div w:id="1937591312">
          <w:marLeft w:val="0"/>
          <w:marRight w:val="0"/>
          <w:marTop w:val="0"/>
          <w:marBottom w:val="0"/>
          <w:divBdr>
            <w:top w:val="none" w:sz="0" w:space="0" w:color="auto"/>
            <w:left w:val="none" w:sz="0" w:space="0" w:color="auto"/>
            <w:bottom w:val="none" w:sz="0" w:space="0" w:color="auto"/>
            <w:right w:val="none" w:sz="0" w:space="0" w:color="auto"/>
          </w:divBdr>
        </w:div>
        <w:div w:id="684206150">
          <w:marLeft w:val="0"/>
          <w:marRight w:val="0"/>
          <w:marTop w:val="0"/>
          <w:marBottom w:val="0"/>
          <w:divBdr>
            <w:top w:val="none" w:sz="0" w:space="0" w:color="auto"/>
            <w:left w:val="none" w:sz="0" w:space="0" w:color="auto"/>
            <w:bottom w:val="none" w:sz="0" w:space="0" w:color="auto"/>
            <w:right w:val="none" w:sz="0" w:space="0" w:color="auto"/>
          </w:divBdr>
        </w:div>
        <w:div w:id="246160988">
          <w:marLeft w:val="0"/>
          <w:marRight w:val="0"/>
          <w:marTop w:val="0"/>
          <w:marBottom w:val="0"/>
          <w:divBdr>
            <w:top w:val="none" w:sz="0" w:space="0" w:color="auto"/>
            <w:left w:val="none" w:sz="0" w:space="0" w:color="auto"/>
            <w:bottom w:val="none" w:sz="0" w:space="0" w:color="auto"/>
            <w:right w:val="none" w:sz="0" w:space="0" w:color="auto"/>
          </w:divBdr>
        </w:div>
        <w:div w:id="1203592422">
          <w:marLeft w:val="0"/>
          <w:marRight w:val="0"/>
          <w:marTop w:val="0"/>
          <w:marBottom w:val="0"/>
          <w:divBdr>
            <w:top w:val="none" w:sz="0" w:space="0" w:color="auto"/>
            <w:left w:val="none" w:sz="0" w:space="0" w:color="auto"/>
            <w:bottom w:val="none" w:sz="0" w:space="0" w:color="auto"/>
            <w:right w:val="none" w:sz="0" w:space="0" w:color="auto"/>
          </w:divBdr>
        </w:div>
        <w:div w:id="93401700">
          <w:marLeft w:val="0"/>
          <w:marRight w:val="0"/>
          <w:marTop w:val="0"/>
          <w:marBottom w:val="0"/>
          <w:divBdr>
            <w:top w:val="none" w:sz="0" w:space="0" w:color="auto"/>
            <w:left w:val="none" w:sz="0" w:space="0" w:color="auto"/>
            <w:bottom w:val="none" w:sz="0" w:space="0" w:color="auto"/>
            <w:right w:val="none" w:sz="0" w:space="0" w:color="auto"/>
          </w:divBdr>
        </w:div>
      </w:divsChild>
    </w:div>
    <w:div w:id="1177229723">
      <w:bodyDiv w:val="1"/>
      <w:marLeft w:val="0"/>
      <w:marRight w:val="0"/>
      <w:marTop w:val="0"/>
      <w:marBottom w:val="0"/>
      <w:divBdr>
        <w:top w:val="none" w:sz="0" w:space="0" w:color="auto"/>
        <w:left w:val="none" w:sz="0" w:space="0" w:color="auto"/>
        <w:bottom w:val="none" w:sz="0" w:space="0" w:color="auto"/>
        <w:right w:val="none" w:sz="0" w:space="0" w:color="auto"/>
      </w:divBdr>
      <w:divsChild>
        <w:div w:id="382020946">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 w:id="1993825532">
      <w:bodyDiv w:val="1"/>
      <w:marLeft w:val="0"/>
      <w:marRight w:val="0"/>
      <w:marTop w:val="0"/>
      <w:marBottom w:val="0"/>
      <w:divBdr>
        <w:top w:val="none" w:sz="0" w:space="0" w:color="auto"/>
        <w:left w:val="none" w:sz="0" w:space="0" w:color="auto"/>
        <w:bottom w:val="none" w:sz="0" w:space="0" w:color="auto"/>
        <w:right w:val="none" w:sz="0" w:space="0" w:color="auto"/>
      </w:divBdr>
      <w:divsChild>
        <w:div w:id="829907040">
          <w:marLeft w:val="0"/>
          <w:marRight w:val="0"/>
          <w:marTop w:val="0"/>
          <w:marBottom w:val="0"/>
          <w:divBdr>
            <w:top w:val="none" w:sz="0" w:space="0" w:color="auto"/>
            <w:left w:val="none" w:sz="0" w:space="0" w:color="auto"/>
            <w:bottom w:val="none" w:sz="0" w:space="0" w:color="auto"/>
            <w:right w:val="none" w:sz="0" w:space="0" w:color="auto"/>
          </w:divBdr>
        </w:div>
        <w:div w:id="1833132815">
          <w:marLeft w:val="0"/>
          <w:marRight w:val="0"/>
          <w:marTop w:val="0"/>
          <w:marBottom w:val="0"/>
          <w:divBdr>
            <w:top w:val="none" w:sz="0" w:space="0" w:color="auto"/>
            <w:left w:val="none" w:sz="0" w:space="0" w:color="auto"/>
            <w:bottom w:val="none" w:sz="0" w:space="0" w:color="auto"/>
            <w:right w:val="none" w:sz="0" w:space="0" w:color="auto"/>
          </w:divBdr>
        </w:div>
        <w:div w:id="1499541893">
          <w:marLeft w:val="0"/>
          <w:marRight w:val="0"/>
          <w:marTop w:val="0"/>
          <w:marBottom w:val="0"/>
          <w:divBdr>
            <w:top w:val="none" w:sz="0" w:space="0" w:color="auto"/>
            <w:left w:val="none" w:sz="0" w:space="0" w:color="auto"/>
            <w:bottom w:val="none" w:sz="0" w:space="0" w:color="auto"/>
            <w:right w:val="none" w:sz="0" w:space="0" w:color="auto"/>
          </w:divBdr>
        </w:div>
        <w:div w:id="1288390618">
          <w:marLeft w:val="0"/>
          <w:marRight w:val="0"/>
          <w:marTop w:val="0"/>
          <w:marBottom w:val="0"/>
          <w:divBdr>
            <w:top w:val="none" w:sz="0" w:space="0" w:color="auto"/>
            <w:left w:val="none" w:sz="0" w:space="0" w:color="auto"/>
            <w:bottom w:val="none" w:sz="0" w:space="0" w:color="auto"/>
            <w:right w:val="none" w:sz="0" w:space="0" w:color="auto"/>
          </w:divBdr>
        </w:div>
        <w:div w:id="360252570">
          <w:marLeft w:val="0"/>
          <w:marRight w:val="0"/>
          <w:marTop w:val="0"/>
          <w:marBottom w:val="0"/>
          <w:divBdr>
            <w:top w:val="none" w:sz="0" w:space="0" w:color="auto"/>
            <w:left w:val="none" w:sz="0" w:space="0" w:color="auto"/>
            <w:bottom w:val="none" w:sz="0" w:space="0" w:color="auto"/>
            <w:right w:val="none" w:sz="0" w:space="0" w:color="auto"/>
          </w:divBdr>
        </w:div>
        <w:div w:id="490298215">
          <w:marLeft w:val="0"/>
          <w:marRight w:val="0"/>
          <w:marTop w:val="0"/>
          <w:marBottom w:val="0"/>
          <w:divBdr>
            <w:top w:val="none" w:sz="0" w:space="0" w:color="auto"/>
            <w:left w:val="none" w:sz="0" w:space="0" w:color="auto"/>
            <w:bottom w:val="none" w:sz="0" w:space="0" w:color="auto"/>
            <w:right w:val="none" w:sz="0" w:space="0" w:color="auto"/>
          </w:divBdr>
        </w:div>
        <w:div w:id="347097752">
          <w:marLeft w:val="0"/>
          <w:marRight w:val="0"/>
          <w:marTop w:val="0"/>
          <w:marBottom w:val="0"/>
          <w:divBdr>
            <w:top w:val="none" w:sz="0" w:space="0" w:color="auto"/>
            <w:left w:val="none" w:sz="0" w:space="0" w:color="auto"/>
            <w:bottom w:val="none" w:sz="0" w:space="0" w:color="auto"/>
            <w:right w:val="none" w:sz="0" w:space="0" w:color="auto"/>
          </w:divBdr>
        </w:div>
        <w:div w:id="958102234">
          <w:marLeft w:val="0"/>
          <w:marRight w:val="0"/>
          <w:marTop w:val="0"/>
          <w:marBottom w:val="0"/>
          <w:divBdr>
            <w:top w:val="none" w:sz="0" w:space="0" w:color="auto"/>
            <w:left w:val="none" w:sz="0" w:space="0" w:color="auto"/>
            <w:bottom w:val="none" w:sz="0" w:space="0" w:color="auto"/>
            <w:right w:val="none" w:sz="0" w:space="0" w:color="auto"/>
          </w:divBdr>
        </w:div>
        <w:div w:id="962223633">
          <w:marLeft w:val="0"/>
          <w:marRight w:val="0"/>
          <w:marTop w:val="0"/>
          <w:marBottom w:val="0"/>
          <w:divBdr>
            <w:top w:val="none" w:sz="0" w:space="0" w:color="auto"/>
            <w:left w:val="none" w:sz="0" w:space="0" w:color="auto"/>
            <w:bottom w:val="none" w:sz="0" w:space="0" w:color="auto"/>
            <w:right w:val="none" w:sz="0" w:space="0" w:color="auto"/>
          </w:divBdr>
        </w:div>
        <w:div w:id="1632520073">
          <w:marLeft w:val="0"/>
          <w:marRight w:val="0"/>
          <w:marTop w:val="0"/>
          <w:marBottom w:val="0"/>
          <w:divBdr>
            <w:top w:val="none" w:sz="0" w:space="0" w:color="auto"/>
            <w:left w:val="none" w:sz="0" w:space="0" w:color="auto"/>
            <w:bottom w:val="none" w:sz="0" w:space="0" w:color="auto"/>
            <w:right w:val="none" w:sz="0" w:space="0" w:color="auto"/>
          </w:divBdr>
        </w:div>
        <w:div w:id="1701394969">
          <w:marLeft w:val="0"/>
          <w:marRight w:val="0"/>
          <w:marTop w:val="0"/>
          <w:marBottom w:val="0"/>
          <w:divBdr>
            <w:top w:val="none" w:sz="0" w:space="0" w:color="auto"/>
            <w:left w:val="none" w:sz="0" w:space="0" w:color="auto"/>
            <w:bottom w:val="none" w:sz="0" w:space="0" w:color="auto"/>
            <w:right w:val="none" w:sz="0" w:space="0" w:color="auto"/>
          </w:divBdr>
        </w:div>
        <w:div w:id="1692292169">
          <w:marLeft w:val="0"/>
          <w:marRight w:val="0"/>
          <w:marTop w:val="0"/>
          <w:marBottom w:val="0"/>
          <w:divBdr>
            <w:top w:val="none" w:sz="0" w:space="0" w:color="auto"/>
            <w:left w:val="none" w:sz="0" w:space="0" w:color="auto"/>
            <w:bottom w:val="none" w:sz="0" w:space="0" w:color="auto"/>
            <w:right w:val="none" w:sz="0" w:space="0" w:color="auto"/>
          </w:divBdr>
        </w:div>
        <w:div w:id="662197800">
          <w:marLeft w:val="0"/>
          <w:marRight w:val="0"/>
          <w:marTop w:val="0"/>
          <w:marBottom w:val="0"/>
          <w:divBdr>
            <w:top w:val="none" w:sz="0" w:space="0" w:color="auto"/>
            <w:left w:val="none" w:sz="0" w:space="0" w:color="auto"/>
            <w:bottom w:val="none" w:sz="0" w:space="0" w:color="auto"/>
            <w:right w:val="none" w:sz="0" w:space="0" w:color="auto"/>
          </w:divBdr>
        </w:div>
        <w:div w:id="1421490608">
          <w:marLeft w:val="0"/>
          <w:marRight w:val="0"/>
          <w:marTop w:val="0"/>
          <w:marBottom w:val="0"/>
          <w:divBdr>
            <w:top w:val="none" w:sz="0" w:space="0" w:color="auto"/>
            <w:left w:val="none" w:sz="0" w:space="0" w:color="auto"/>
            <w:bottom w:val="none" w:sz="0" w:space="0" w:color="auto"/>
            <w:right w:val="none" w:sz="0" w:space="0" w:color="auto"/>
          </w:divBdr>
        </w:div>
        <w:div w:id="987172693">
          <w:marLeft w:val="0"/>
          <w:marRight w:val="0"/>
          <w:marTop w:val="0"/>
          <w:marBottom w:val="0"/>
          <w:divBdr>
            <w:top w:val="none" w:sz="0" w:space="0" w:color="auto"/>
            <w:left w:val="none" w:sz="0" w:space="0" w:color="auto"/>
            <w:bottom w:val="none" w:sz="0" w:space="0" w:color="auto"/>
            <w:right w:val="none" w:sz="0" w:space="0" w:color="auto"/>
          </w:divBdr>
        </w:div>
        <w:div w:id="790783176">
          <w:marLeft w:val="0"/>
          <w:marRight w:val="0"/>
          <w:marTop w:val="0"/>
          <w:marBottom w:val="0"/>
          <w:divBdr>
            <w:top w:val="none" w:sz="0" w:space="0" w:color="auto"/>
            <w:left w:val="none" w:sz="0" w:space="0" w:color="auto"/>
            <w:bottom w:val="none" w:sz="0" w:space="0" w:color="auto"/>
            <w:right w:val="none" w:sz="0" w:space="0" w:color="auto"/>
          </w:divBdr>
        </w:div>
        <w:div w:id="2096171841">
          <w:marLeft w:val="0"/>
          <w:marRight w:val="0"/>
          <w:marTop w:val="0"/>
          <w:marBottom w:val="0"/>
          <w:divBdr>
            <w:top w:val="none" w:sz="0" w:space="0" w:color="auto"/>
            <w:left w:val="none" w:sz="0" w:space="0" w:color="auto"/>
            <w:bottom w:val="none" w:sz="0" w:space="0" w:color="auto"/>
            <w:right w:val="none" w:sz="0" w:space="0" w:color="auto"/>
          </w:divBdr>
        </w:div>
        <w:div w:id="1341155104">
          <w:marLeft w:val="0"/>
          <w:marRight w:val="0"/>
          <w:marTop w:val="0"/>
          <w:marBottom w:val="0"/>
          <w:divBdr>
            <w:top w:val="none" w:sz="0" w:space="0" w:color="auto"/>
            <w:left w:val="none" w:sz="0" w:space="0" w:color="auto"/>
            <w:bottom w:val="none" w:sz="0" w:space="0" w:color="auto"/>
            <w:right w:val="none" w:sz="0" w:space="0" w:color="auto"/>
          </w:divBdr>
        </w:div>
        <w:div w:id="1760834606">
          <w:marLeft w:val="0"/>
          <w:marRight w:val="0"/>
          <w:marTop w:val="0"/>
          <w:marBottom w:val="0"/>
          <w:divBdr>
            <w:top w:val="none" w:sz="0" w:space="0" w:color="auto"/>
            <w:left w:val="none" w:sz="0" w:space="0" w:color="auto"/>
            <w:bottom w:val="none" w:sz="0" w:space="0" w:color="auto"/>
            <w:right w:val="none" w:sz="0" w:space="0" w:color="auto"/>
          </w:divBdr>
        </w:div>
        <w:div w:id="1516267437">
          <w:marLeft w:val="0"/>
          <w:marRight w:val="0"/>
          <w:marTop w:val="0"/>
          <w:marBottom w:val="0"/>
          <w:divBdr>
            <w:top w:val="none" w:sz="0" w:space="0" w:color="auto"/>
            <w:left w:val="none" w:sz="0" w:space="0" w:color="auto"/>
            <w:bottom w:val="none" w:sz="0" w:space="0" w:color="auto"/>
            <w:right w:val="none" w:sz="0" w:space="0" w:color="auto"/>
          </w:divBdr>
        </w:div>
        <w:div w:id="212234551">
          <w:marLeft w:val="0"/>
          <w:marRight w:val="0"/>
          <w:marTop w:val="0"/>
          <w:marBottom w:val="0"/>
          <w:divBdr>
            <w:top w:val="none" w:sz="0" w:space="0" w:color="auto"/>
            <w:left w:val="none" w:sz="0" w:space="0" w:color="auto"/>
            <w:bottom w:val="none" w:sz="0" w:space="0" w:color="auto"/>
            <w:right w:val="none" w:sz="0" w:space="0" w:color="auto"/>
          </w:divBdr>
        </w:div>
      </w:divsChild>
    </w:div>
    <w:div w:id="2125271721">
      <w:bodyDiv w:val="1"/>
      <w:marLeft w:val="0"/>
      <w:marRight w:val="0"/>
      <w:marTop w:val="0"/>
      <w:marBottom w:val="0"/>
      <w:divBdr>
        <w:top w:val="none" w:sz="0" w:space="0" w:color="auto"/>
        <w:left w:val="none" w:sz="0" w:space="0" w:color="auto"/>
        <w:bottom w:val="none" w:sz="0" w:space="0" w:color="auto"/>
        <w:right w:val="none" w:sz="0" w:space="0" w:color="auto"/>
      </w:divBdr>
      <w:divsChild>
        <w:div w:id="413207345">
          <w:marLeft w:val="0"/>
          <w:marRight w:val="0"/>
          <w:marTop w:val="0"/>
          <w:marBottom w:val="0"/>
          <w:divBdr>
            <w:top w:val="none" w:sz="0" w:space="0" w:color="auto"/>
            <w:left w:val="none" w:sz="0" w:space="0" w:color="auto"/>
            <w:bottom w:val="none" w:sz="0" w:space="0" w:color="auto"/>
            <w:right w:val="none" w:sz="0" w:space="0" w:color="auto"/>
          </w:divBdr>
        </w:div>
        <w:div w:id="1524517646">
          <w:marLeft w:val="0"/>
          <w:marRight w:val="0"/>
          <w:marTop w:val="0"/>
          <w:marBottom w:val="0"/>
          <w:divBdr>
            <w:top w:val="none" w:sz="0" w:space="0" w:color="auto"/>
            <w:left w:val="none" w:sz="0" w:space="0" w:color="auto"/>
            <w:bottom w:val="none" w:sz="0" w:space="0" w:color="auto"/>
            <w:right w:val="none" w:sz="0" w:space="0" w:color="auto"/>
          </w:divBdr>
        </w:div>
        <w:div w:id="2037072091">
          <w:marLeft w:val="0"/>
          <w:marRight w:val="0"/>
          <w:marTop w:val="0"/>
          <w:marBottom w:val="0"/>
          <w:divBdr>
            <w:top w:val="none" w:sz="0" w:space="0" w:color="auto"/>
            <w:left w:val="none" w:sz="0" w:space="0" w:color="auto"/>
            <w:bottom w:val="none" w:sz="0" w:space="0" w:color="auto"/>
            <w:right w:val="none" w:sz="0" w:space="0" w:color="auto"/>
          </w:divBdr>
        </w:div>
        <w:div w:id="452869178">
          <w:marLeft w:val="0"/>
          <w:marRight w:val="0"/>
          <w:marTop w:val="0"/>
          <w:marBottom w:val="0"/>
          <w:divBdr>
            <w:top w:val="none" w:sz="0" w:space="0" w:color="auto"/>
            <w:left w:val="none" w:sz="0" w:space="0" w:color="auto"/>
            <w:bottom w:val="none" w:sz="0" w:space="0" w:color="auto"/>
            <w:right w:val="none" w:sz="0" w:space="0" w:color="auto"/>
          </w:divBdr>
        </w:div>
        <w:div w:id="540744960">
          <w:marLeft w:val="0"/>
          <w:marRight w:val="0"/>
          <w:marTop w:val="0"/>
          <w:marBottom w:val="0"/>
          <w:divBdr>
            <w:top w:val="none" w:sz="0" w:space="0" w:color="auto"/>
            <w:left w:val="none" w:sz="0" w:space="0" w:color="auto"/>
            <w:bottom w:val="none" w:sz="0" w:space="0" w:color="auto"/>
            <w:right w:val="none" w:sz="0" w:space="0" w:color="auto"/>
          </w:divBdr>
        </w:div>
        <w:div w:id="266037722">
          <w:marLeft w:val="0"/>
          <w:marRight w:val="0"/>
          <w:marTop w:val="0"/>
          <w:marBottom w:val="0"/>
          <w:divBdr>
            <w:top w:val="none" w:sz="0" w:space="0" w:color="auto"/>
            <w:left w:val="none" w:sz="0" w:space="0" w:color="auto"/>
            <w:bottom w:val="none" w:sz="0" w:space="0" w:color="auto"/>
            <w:right w:val="none" w:sz="0" w:space="0" w:color="auto"/>
          </w:divBdr>
        </w:div>
        <w:div w:id="165247496">
          <w:marLeft w:val="0"/>
          <w:marRight w:val="0"/>
          <w:marTop w:val="0"/>
          <w:marBottom w:val="0"/>
          <w:divBdr>
            <w:top w:val="none" w:sz="0" w:space="0" w:color="auto"/>
            <w:left w:val="none" w:sz="0" w:space="0" w:color="auto"/>
            <w:bottom w:val="none" w:sz="0" w:space="0" w:color="auto"/>
            <w:right w:val="none" w:sz="0" w:space="0" w:color="auto"/>
          </w:divBdr>
        </w:div>
        <w:div w:id="6739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phaltpavement.org/uploads/documents/NAPA_Policies_for_the_USDOT_RFI_Highway_Priorities_Portal.pdf" TargetMode="External"/><Relationship Id="rId3" Type="http://schemas.openxmlformats.org/officeDocument/2006/relationships/settings" Target="settings.xml"/><Relationship Id="rId7" Type="http://schemas.openxmlformats.org/officeDocument/2006/relationships/hyperlink" Target="mailto:BRowan@AsphaltPav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2724</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4</cp:revision>
  <cp:lastPrinted>2017-10-17T15:00:00Z</cp:lastPrinted>
  <dcterms:created xsi:type="dcterms:W3CDTF">2025-11-12T19:13:00Z</dcterms:created>
  <dcterms:modified xsi:type="dcterms:W3CDTF">2025-11-13T03:45:00Z</dcterms:modified>
</cp:coreProperties>
</file>